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618F01D8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1DFA3C71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10DE2C27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1510C119" w:rsidR="006C4BF7" w:rsidRDefault="006C4BF7">
      <w:pPr>
        <w:rPr>
          <w:rFonts w:ascii="Aptos" w:hAnsi="Aptos"/>
        </w:rPr>
      </w:pPr>
    </w:p>
    <w:p w14:paraId="0CA9BCAA" w14:textId="1F69050B" w:rsidR="004C3D91" w:rsidRDefault="004C3D91">
      <w:pPr>
        <w:rPr>
          <w:rFonts w:ascii="Aptos" w:hAnsi="Aptos"/>
        </w:rPr>
      </w:pPr>
    </w:p>
    <w:p w14:paraId="69585A24" w14:textId="31F56068" w:rsidR="00BD0F3F" w:rsidRDefault="00937421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4272762" wp14:editId="220AC679">
            <wp:simplePos x="0" y="0"/>
            <wp:positionH relativeFrom="column">
              <wp:posOffset>4914265</wp:posOffset>
            </wp:positionH>
            <wp:positionV relativeFrom="paragraph">
              <wp:posOffset>183515</wp:posOffset>
            </wp:positionV>
            <wp:extent cx="1294048" cy="4212000"/>
            <wp:effectExtent l="0" t="0" r="1905" b="0"/>
            <wp:wrapSquare wrapText="bothSides"/>
            <wp:docPr id="2" name="Afbeelding 1" descr="Buy Chartron et Trébuchet : Bourgogne Chardonnay 2023 wine online |  Millesi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uy Chartron et Trébuchet : Bourgogne Chardonnay 2023 wine online |  Millesima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048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7BBD3E" w14:textId="22D7D2B0" w:rsidR="00BD0F3F" w:rsidRDefault="00BD0F3F">
      <w:pPr>
        <w:rPr>
          <w:rFonts w:ascii="Aptos" w:hAnsi="Aptos"/>
        </w:rPr>
      </w:pP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10F81D6F" w:rsidR="00BD0F3F" w:rsidRPr="00EB415A" w:rsidRDefault="00EB415A" w:rsidP="00BD0F3F">
      <w:pPr>
        <w:rPr>
          <w:rFonts w:ascii="Times New Roman" w:hAnsi="Times New Roman" w:cs="Times New Roman"/>
          <w:sz w:val="56"/>
          <w:szCs w:val="56"/>
          <w:lang w:val="fr-BE"/>
        </w:rPr>
      </w:pPr>
      <w:proofErr w:type="spellStart"/>
      <w:r w:rsidRPr="00EB415A">
        <w:rPr>
          <w:rFonts w:ascii="Times New Roman" w:hAnsi="Times New Roman" w:cs="Times New Roman"/>
          <w:sz w:val="56"/>
          <w:szCs w:val="56"/>
          <w:lang w:val="fr-BE"/>
        </w:rPr>
        <w:t>Chartron</w:t>
      </w:r>
      <w:proofErr w:type="spellEnd"/>
      <w:r w:rsidRPr="00EB415A">
        <w:rPr>
          <w:rFonts w:ascii="Times New Roman" w:hAnsi="Times New Roman" w:cs="Times New Roman"/>
          <w:sz w:val="56"/>
          <w:szCs w:val="56"/>
          <w:lang w:val="fr-BE"/>
        </w:rPr>
        <w:t xml:space="preserve"> et </w:t>
      </w:r>
      <w:proofErr w:type="spellStart"/>
      <w:r w:rsidRPr="00EB415A">
        <w:rPr>
          <w:rFonts w:ascii="Times New Roman" w:hAnsi="Times New Roman" w:cs="Times New Roman"/>
          <w:sz w:val="56"/>
          <w:szCs w:val="56"/>
          <w:lang w:val="fr-BE"/>
        </w:rPr>
        <w:t>Trebuchet</w:t>
      </w:r>
      <w:proofErr w:type="spellEnd"/>
      <w:r w:rsidRPr="00EB415A">
        <w:rPr>
          <w:rFonts w:ascii="Times New Roman" w:hAnsi="Times New Roman" w:cs="Times New Roman"/>
          <w:sz w:val="56"/>
          <w:szCs w:val="56"/>
          <w:lang w:val="fr-BE"/>
        </w:rPr>
        <w:t xml:space="preserve"> – Bourgogne C</w:t>
      </w:r>
      <w:r>
        <w:rPr>
          <w:rFonts w:ascii="Times New Roman" w:hAnsi="Times New Roman" w:cs="Times New Roman"/>
          <w:sz w:val="56"/>
          <w:szCs w:val="56"/>
          <w:lang w:val="fr-BE"/>
        </w:rPr>
        <w:t>hardonnay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03D35692" w:rsidR="004C3D91" w:rsidRPr="004C3D91" w:rsidRDefault="00EB415A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Frankrijk, Bourgogne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6C99203D" w:rsidR="004C3D91" w:rsidRPr="004C3D91" w:rsidRDefault="00EB415A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Chardonnay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23DAB0C" w:rsidR="004C3D91" w:rsidRPr="004C3D91" w:rsidRDefault="00EB415A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Houtgelagerd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4C3D91" w:rsidRPr="00EB415A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55ED929B" w:rsidR="004C3D91" w:rsidRPr="00EB415A" w:rsidRDefault="00EB415A" w:rsidP="004C3D91">
            <w:pPr>
              <w:spacing w:line="360" w:lineRule="auto"/>
              <w:rPr>
                <w:rFonts w:ascii="Times New Roman" w:hAnsi="Times New Roman" w:cs="Times New Roman"/>
                <w:lang w:val="fr-BE"/>
              </w:rPr>
            </w:pPr>
            <w:r w:rsidRPr="00EB415A">
              <w:rPr>
                <w:rFonts w:ascii="Times New Roman" w:hAnsi="Times New Roman" w:cs="Times New Roman"/>
                <w:lang w:val="fr-BE"/>
              </w:rPr>
              <w:t xml:space="preserve">Volle, </w:t>
            </w:r>
            <w:proofErr w:type="spellStart"/>
            <w:r w:rsidRPr="00EB415A">
              <w:rPr>
                <w:rFonts w:ascii="Times New Roman" w:hAnsi="Times New Roman" w:cs="Times New Roman"/>
                <w:lang w:val="fr-BE"/>
              </w:rPr>
              <w:t>boterige</w:t>
            </w:r>
            <w:proofErr w:type="spellEnd"/>
            <w:r w:rsidRPr="00EB415A">
              <w:rPr>
                <w:rFonts w:ascii="Times New Roman" w:hAnsi="Times New Roman" w:cs="Times New Roman"/>
                <w:lang w:val="fr-BE"/>
              </w:rPr>
              <w:t xml:space="preserve"> Chardonnay. Frisse</w:t>
            </w:r>
            <w:r>
              <w:rPr>
                <w:rFonts w:ascii="Times New Roman" w:hAnsi="Times New Roman" w:cs="Times New Roman"/>
                <w:lang w:val="fr-BE"/>
              </w:rPr>
              <w:t xml:space="preserve"> citrus </w:t>
            </w:r>
            <w:proofErr w:type="spellStart"/>
            <w:r>
              <w:rPr>
                <w:rFonts w:ascii="Times New Roman" w:hAnsi="Times New Roman" w:cs="Times New Roman"/>
                <w:lang w:val="fr-BE"/>
              </w:rPr>
              <w:t>toets</w:t>
            </w:r>
            <w:proofErr w:type="spellEnd"/>
            <w:r>
              <w:rPr>
                <w:rFonts w:ascii="Times New Roman" w:hAnsi="Times New Roman" w:cs="Times New Roman"/>
                <w:lang w:val="fr-BE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lang w:val="fr-BE"/>
              </w:rPr>
              <w:t>rijpe</w:t>
            </w:r>
            <w:proofErr w:type="spellEnd"/>
            <w:r>
              <w:rPr>
                <w:rFonts w:ascii="Times New Roman" w:hAnsi="Times New Roman" w:cs="Times New Roman"/>
                <w:lang w:val="fr-BE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fr-BE"/>
              </w:rPr>
              <w:t>peer</w:t>
            </w:r>
            <w:proofErr w:type="spellEnd"/>
            <w:r>
              <w:rPr>
                <w:rFonts w:ascii="Times New Roman" w:hAnsi="Times New Roman" w:cs="Times New Roman"/>
                <w:lang w:val="fr-BE"/>
              </w:rPr>
              <w:t>.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69C21DCA" w:rsidR="004C3D91" w:rsidRPr="004C3D91" w:rsidRDefault="00EB415A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6228211B" w:rsidR="004C3D91" w:rsidRDefault="00CE620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Schaaldieren, zachte kazen, gegrilde kip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15EFF777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1EBAF09B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58B94DB6" w14:textId="4B03A7CE" w:rsidR="00BD0F3F" w:rsidRPr="00CE6209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327D32B6" w14:textId="77777777" w:rsidR="00CE6209" w:rsidRPr="001467EB" w:rsidRDefault="00CE6209" w:rsidP="00CE6209">
      <w:pPr>
        <w:rPr>
          <w:rFonts w:ascii="Times New Roman" w:eastAsia="Times New Roman" w:hAnsi="Times New Roman" w:cs="Times New Roman"/>
          <w:color w:val="000000"/>
        </w:rPr>
      </w:pPr>
      <w:proofErr w:type="spellStart"/>
      <w:r w:rsidRPr="001467EB">
        <w:rPr>
          <w:rFonts w:ascii="Times New Roman" w:eastAsia="Times New Roman" w:hAnsi="Times New Roman" w:cs="Times New Roman"/>
          <w:color w:val="000000"/>
          <w:lang w:val="fr-BE"/>
        </w:rPr>
        <w:t>Chartron</w:t>
      </w:r>
      <w:proofErr w:type="spellEnd"/>
      <w:r w:rsidRPr="001467EB">
        <w:rPr>
          <w:rFonts w:ascii="Times New Roman" w:eastAsia="Times New Roman" w:hAnsi="Times New Roman" w:cs="Times New Roman"/>
          <w:color w:val="000000"/>
          <w:lang w:val="fr-BE"/>
        </w:rPr>
        <w:t xml:space="preserve"> et </w:t>
      </w:r>
      <w:proofErr w:type="spellStart"/>
      <w:r w:rsidRPr="001467EB">
        <w:rPr>
          <w:rFonts w:ascii="Times New Roman" w:eastAsia="Times New Roman" w:hAnsi="Times New Roman" w:cs="Times New Roman"/>
          <w:color w:val="000000"/>
          <w:lang w:val="fr-BE"/>
        </w:rPr>
        <w:t>Trebuchet</w:t>
      </w:r>
      <w:proofErr w:type="spellEnd"/>
      <w:r w:rsidRPr="001467EB">
        <w:rPr>
          <w:rFonts w:ascii="Times New Roman" w:eastAsia="Times New Roman" w:hAnsi="Times New Roman" w:cs="Times New Roman"/>
          <w:color w:val="000000"/>
          <w:lang w:val="fr-BE"/>
        </w:rPr>
        <w:t xml:space="preserve"> </w:t>
      </w:r>
      <w:proofErr w:type="spellStart"/>
      <w:r w:rsidRPr="001467EB">
        <w:rPr>
          <w:rFonts w:ascii="Times New Roman" w:eastAsia="Times New Roman" w:hAnsi="Times New Roman" w:cs="Times New Roman"/>
          <w:color w:val="000000"/>
          <w:lang w:val="fr-BE"/>
        </w:rPr>
        <w:t>ligt</w:t>
      </w:r>
      <w:proofErr w:type="spellEnd"/>
      <w:r w:rsidRPr="001467EB">
        <w:rPr>
          <w:rFonts w:ascii="Times New Roman" w:eastAsia="Times New Roman" w:hAnsi="Times New Roman" w:cs="Times New Roman"/>
          <w:color w:val="000000"/>
          <w:lang w:val="fr-BE"/>
        </w:rPr>
        <w:t xml:space="preserve"> in de </w:t>
      </w:r>
      <w:proofErr w:type="spellStart"/>
      <w:r w:rsidRPr="001467EB">
        <w:rPr>
          <w:rFonts w:ascii="Times New Roman" w:eastAsia="Times New Roman" w:hAnsi="Times New Roman" w:cs="Times New Roman"/>
          <w:color w:val="000000"/>
          <w:lang w:val="fr-BE"/>
        </w:rPr>
        <w:t>gouden</w:t>
      </w:r>
      <w:proofErr w:type="spellEnd"/>
      <w:r w:rsidRPr="001467EB">
        <w:rPr>
          <w:rFonts w:ascii="Times New Roman" w:eastAsia="Times New Roman" w:hAnsi="Times New Roman" w:cs="Times New Roman"/>
          <w:color w:val="000000"/>
          <w:lang w:val="fr-BE"/>
        </w:rPr>
        <w:t xml:space="preserve"> </w:t>
      </w:r>
      <w:proofErr w:type="spellStart"/>
      <w:r w:rsidRPr="001467EB">
        <w:rPr>
          <w:rFonts w:ascii="Times New Roman" w:eastAsia="Times New Roman" w:hAnsi="Times New Roman" w:cs="Times New Roman"/>
          <w:color w:val="000000"/>
          <w:lang w:val="fr-BE"/>
        </w:rPr>
        <w:t>driehoek</w:t>
      </w:r>
      <w:proofErr w:type="spellEnd"/>
      <w:r w:rsidRPr="001467EB">
        <w:rPr>
          <w:rFonts w:ascii="Times New Roman" w:eastAsia="Times New Roman" w:hAnsi="Times New Roman" w:cs="Times New Roman"/>
          <w:color w:val="000000"/>
          <w:lang w:val="fr-BE"/>
        </w:rPr>
        <w:t xml:space="preserve"> </w:t>
      </w:r>
      <w:proofErr w:type="spellStart"/>
      <w:r w:rsidRPr="001467EB">
        <w:rPr>
          <w:rFonts w:ascii="Times New Roman" w:eastAsia="Times New Roman" w:hAnsi="Times New Roman" w:cs="Times New Roman"/>
          <w:color w:val="000000"/>
          <w:lang w:val="fr-BE"/>
        </w:rPr>
        <w:t>vd</w:t>
      </w:r>
      <w:proofErr w:type="spellEnd"/>
      <w:r w:rsidRPr="001467EB">
        <w:rPr>
          <w:rFonts w:ascii="Times New Roman" w:eastAsia="Times New Roman" w:hAnsi="Times New Roman" w:cs="Times New Roman"/>
          <w:color w:val="000000"/>
          <w:lang w:val="fr-BE"/>
        </w:rPr>
        <w:t xml:space="preserve"> Côte de Beaune: Meursault, </w:t>
      </w:r>
      <w:proofErr w:type="spellStart"/>
      <w:r w:rsidRPr="001467EB">
        <w:rPr>
          <w:rFonts w:ascii="Times New Roman" w:eastAsia="Times New Roman" w:hAnsi="Times New Roman" w:cs="Times New Roman"/>
          <w:color w:val="000000"/>
          <w:lang w:val="fr-BE"/>
        </w:rPr>
        <w:t>Puliny-Montrachet</w:t>
      </w:r>
      <w:proofErr w:type="spellEnd"/>
      <w:r w:rsidRPr="001467EB">
        <w:rPr>
          <w:rFonts w:ascii="Times New Roman" w:eastAsia="Times New Roman" w:hAnsi="Times New Roman" w:cs="Times New Roman"/>
          <w:color w:val="000000"/>
          <w:lang w:val="fr-BE"/>
        </w:rPr>
        <w:t xml:space="preserve"> en Chassagne-Montrachet. </w:t>
      </w:r>
      <w:proofErr w:type="spellStart"/>
      <w:r w:rsidRPr="001467EB">
        <w:rPr>
          <w:rFonts w:ascii="Times New Roman" w:eastAsia="Times New Roman" w:hAnsi="Times New Roman" w:cs="Times New Roman"/>
          <w:color w:val="000000"/>
        </w:rPr>
        <w:t>Grensend</w:t>
      </w:r>
      <w:proofErr w:type="spellEnd"/>
      <w:r w:rsidRPr="001467EB">
        <w:rPr>
          <w:rFonts w:ascii="Times New Roman" w:eastAsia="Times New Roman" w:hAnsi="Times New Roman" w:cs="Times New Roman"/>
          <w:color w:val="000000"/>
        </w:rPr>
        <w:t xml:space="preserve"> aan de Grand </w:t>
      </w:r>
      <w:proofErr w:type="spellStart"/>
      <w:r w:rsidRPr="001467EB">
        <w:rPr>
          <w:rFonts w:ascii="Times New Roman" w:eastAsia="Times New Roman" w:hAnsi="Times New Roman" w:cs="Times New Roman"/>
          <w:color w:val="000000"/>
        </w:rPr>
        <w:t>Crus</w:t>
      </w:r>
      <w:proofErr w:type="spellEnd"/>
      <w:r w:rsidRPr="001467EB">
        <w:rPr>
          <w:rFonts w:ascii="Times New Roman" w:eastAsia="Times New Roman" w:hAnsi="Times New Roman" w:cs="Times New Roman"/>
          <w:color w:val="000000"/>
        </w:rPr>
        <w:t xml:space="preserve"> van </w:t>
      </w:r>
      <w:proofErr w:type="spellStart"/>
      <w:r w:rsidRPr="001467EB">
        <w:rPr>
          <w:rFonts w:ascii="Times New Roman" w:eastAsia="Times New Roman" w:hAnsi="Times New Roman" w:cs="Times New Roman"/>
          <w:color w:val="000000"/>
        </w:rPr>
        <w:t>Montrachet</w:t>
      </w:r>
      <w:proofErr w:type="spellEnd"/>
      <w:r w:rsidRPr="001467EB">
        <w:rPr>
          <w:rFonts w:ascii="Times New Roman" w:eastAsia="Times New Roman" w:hAnsi="Times New Roman" w:cs="Times New Roman"/>
          <w:color w:val="000000"/>
        </w:rPr>
        <w:t xml:space="preserve"> en </w:t>
      </w:r>
      <w:proofErr w:type="spellStart"/>
      <w:r w:rsidRPr="001467EB">
        <w:rPr>
          <w:rFonts w:ascii="Times New Roman" w:eastAsia="Times New Roman" w:hAnsi="Times New Roman" w:cs="Times New Roman"/>
          <w:color w:val="000000"/>
        </w:rPr>
        <w:t>Batard-Montrachet</w:t>
      </w:r>
      <w:proofErr w:type="spellEnd"/>
      <w:r w:rsidRPr="001467EB">
        <w:rPr>
          <w:rFonts w:ascii="Times New Roman" w:eastAsia="Times New Roman" w:hAnsi="Times New Roman" w:cs="Times New Roman"/>
          <w:color w:val="000000"/>
        </w:rPr>
        <w:t>.</w:t>
      </w:r>
    </w:p>
    <w:p w14:paraId="080F33B5" w14:textId="77777777" w:rsidR="00CE6209" w:rsidRPr="001467EB" w:rsidRDefault="00CE6209" w:rsidP="00CE6209">
      <w:pPr>
        <w:rPr>
          <w:rFonts w:eastAsia="Times New Roman"/>
          <w:color w:val="000000"/>
        </w:rPr>
      </w:pPr>
      <w:r w:rsidRPr="001467EB">
        <w:rPr>
          <w:rFonts w:ascii="Times New Roman" w:eastAsia="Times New Roman" w:hAnsi="Times New Roman" w:cs="Times New Roman"/>
          <w:color w:val="000000"/>
        </w:rPr>
        <w:t xml:space="preserve">Twee vrienden Jean-René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Chartron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</w:t>
      </w:r>
      <w:r w:rsidRPr="001467EB">
        <w:rPr>
          <w:rFonts w:ascii="Times New Roman" w:eastAsia="Times New Roman" w:hAnsi="Times New Roman" w:cs="Times New Roman"/>
          <w:color w:val="000000"/>
        </w:rPr>
        <w:t xml:space="preserve">en Louis </w:t>
      </w:r>
      <w:proofErr w:type="spellStart"/>
      <w:r w:rsidRPr="001467EB">
        <w:rPr>
          <w:rFonts w:ascii="Times New Roman" w:eastAsia="Times New Roman" w:hAnsi="Times New Roman" w:cs="Times New Roman"/>
          <w:color w:val="000000"/>
        </w:rPr>
        <w:t>Trébuchet</w:t>
      </w:r>
      <w:proofErr w:type="spellEnd"/>
      <w:r w:rsidRPr="001467EB">
        <w:rPr>
          <w:rFonts w:ascii="Times New Roman" w:eastAsia="Times New Roman" w:hAnsi="Times New Roman" w:cs="Times New Roman"/>
          <w:color w:val="000000"/>
        </w:rPr>
        <w:t xml:space="preserve"> zijn in 1984 begonnen</w:t>
      </w: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1C12171" w14:textId="77777777" w:rsidR="00E63253" w:rsidRDefault="00E63253" w:rsidP="006C4BF7">
      <w:r>
        <w:separator/>
      </w:r>
    </w:p>
  </w:endnote>
  <w:endnote w:type="continuationSeparator" w:id="0">
    <w:p w14:paraId="47A1D720" w14:textId="77777777" w:rsidR="00E63253" w:rsidRDefault="00E63253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671C623" w14:textId="77777777" w:rsidR="00E63253" w:rsidRDefault="00E63253" w:rsidP="006C4BF7">
      <w:r>
        <w:separator/>
      </w:r>
    </w:p>
  </w:footnote>
  <w:footnote w:type="continuationSeparator" w:id="0">
    <w:p w14:paraId="390F2406" w14:textId="77777777" w:rsidR="00E63253" w:rsidRDefault="00E63253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426444"/>
    <w:rsid w:val="00481808"/>
    <w:rsid w:val="004C3D91"/>
    <w:rsid w:val="00502B1E"/>
    <w:rsid w:val="0065145E"/>
    <w:rsid w:val="006C4BF7"/>
    <w:rsid w:val="0072330A"/>
    <w:rsid w:val="00736A30"/>
    <w:rsid w:val="007C64EE"/>
    <w:rsid w:val="007D5729"/>
    <w:rsid w:val="00923613"/>
    <w:rsid w:val="00937421"/>
    <w:rsid w:val="009631BC"/>
    <w:rsid w:val="00987697"/>
    <w:rsid w:val="00B969AF"/>
    <w:rsid w:val="00BD0F3F"/>
    <w:rsid w:val="00C0184A"/>
    <w:rsid w:val="00CE6209"/>
    <w:rsid w:val="00CF4E4B"/>
    <w:rsid w:val="00D368C9"/>
    <w:rsid w:val="00E40AED"/>
    <w:rsid w:val="00E63253"/>
    <w:rsid w:val="00EB415A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169</Words>
  <Characters>932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2026-03-26T10:17:00Z</dcterms:created>
  <dcterms:modified xsi:type="dcterms:W3CDTF">2026-03-26T10:17:00Z</dcterms:modified>
</cp:coreProperties>
</file>