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3D525E1D" w:rsidR="00BD0F3F" w:rsidRDefault="00BD0F3F">
      <w:pPr>
        <w:rPr>
          <w:rFonts w:ascii="Aptos" w:hAnsi="Aptos"/>
        </w:rPr>
      </w:pPr>
    </w:p>
    <w:p w14:paraId="2B339C1F" w14:textId="2D7E3187" w:rsidR="004C3D91" w:rsidRDefault="00C202B2">
      <w:pPr>
        <w:rPr>
          <w:rFonts w:ascii="Aptos" w:hAnsi="Aptos"/>
        </w:rPr>
      </w:pPr>
      <w:r>
        <w:rPr>
          <w:rFonts w:ascii="Times New Roman" w:hAnsi="Times New Roman" w:cs="Times New Roman"/>
          <w:noProof/>
          <w:sz w:val="56"/>
          <w:szCs w:val="56"/>
        </w:rPr>
        <w:drawing>
          <wp:anchor distT="0" distB="0" distL="114300" distR="114300" simplePos="0" relativeHeight="251658240" behindDoc="0" locked="0" layoutInCell="1" allowOverlap="1" wp14:anchorId="260E1E82" wp14:editId="0A092E43">
            <wp:simplePos x="0" y="0"/>
            <wp:positionH relativeFrom="column">
              <wp:posOffset>4899025</wp:posOffset>
            </wp:positionH>
            <wp:positionV relativeFrom="paragraph">
              <wp:posOffset>8890</wp:posOffset>
            </wp:positionV>
            <wp:extent cx="1160085" cy="4212000"/>
            <wp:effectExtent l="0" t="0" r="2540" b="0"/>
            <wp:wrapSquare wrapText="bothSides"/>
            <wp:docPr id="20448258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271" b="96398" l="10000" r="94615">
                                  <a14:foregroundMark x1="48077" y1="1483" x2="49231" y2="14513"/>
                                  <a14:foregroundMark x1="11923" y1="46928" x2="28462" y2="89513"/>
                                  <a14:foregroundMark x1="28462" y1="89513" x2="39615" y2="96504"/>
                                  <a14:foregroundMark x1="92692" y1="48835" x2="94615" y2="61335"/>
                                  <a14:foregroundMark x1="94615" y1="61335" x2="58462" y2="95551"/>
                                  <a14:foregroundMark x1="35385" y1="29343" x2="50000" y2="15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085" cy="42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E65FDA4" w:rsidR="00BD0F3F" w:rsidRPr="004C3D91" w:rsidRDefault="00FA3467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Albino Armani - </w:t>
      </w:r>
      <w:proofErr w:type="spellStart"/>
      <w:r>
        <w:rPr>
          <w:rFonts w:ascii="Times New Roman" w:hAnsi="Times New Roman" w:cs="Times New Roman"/>
          <w:sz w:val="56"/>
          <w:szCs w:val="56"/>
        </w:rPr>
        <w:t>Friulano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215A0FB9" w:rsidR="004C3D91" w:rsidRPr="004C3D91" w:rsidRDefault="00FA346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Italië, </w:t>
            </w:r>
            <w:proofErr w:type="spellStart"/>
            <w:r>
              <w:rPr>
                <w:rFonts w:ascii="Times New Roman" w:hAnsi="Times New Roman" w:cs="Times New Roman"/>
              </w:rPr>
              <w:t>Friuli</w:t>
            </w:r>
            <w:proofErr w:type="spellEnd"/>
            <w:r>
              <w:rPr>
                <w:rFonts w:ascii="Times New Roman" w:hAnsi="Times New Roman" w:cs="Times New Roman"/>
              </w:rPr>
              <w:t xml:space="preserve"> Grave DOC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43C032A" w:rsidR="004C3D91" w:rsidRPr="004C3D91" w:rsidRDefault="00FA346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Friulano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1D2BD86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Inox</w:t>
            </w:r>
            <w:r w:rsidR="00FA3467">
              <w:rPr>
                <w:rFonts w:ascii="Times New Roman" w:hAnsi="Times New Roman" w:cs="Times New Roman"/>
              </w:rPr>
              <w:t xml:space="preserve"> + deels in </w:t>
            </w:r>
            <w:proofErr w:type="spellStart"/>
            <w:r w:rsidR="00FA3467">
              <w:rPr>
                <w:rFonts w:ascii="Times New Roman" w:hAnsi="Times New Roman" w:cs="Times New Roman"/>
              </w:rPr>
              <w:t>tonneaux</w:t>
            </w:r>
            <w:proofErr w:type="spellEnd"/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6027BFE" w:rsidR="004C3D91" w:rsidRPr="004C3D91" w:rsidRDefault="00FA346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Karaktervolle wijn, aroma’s van witte bloemen en vlierbloesem. Rijpe peer en perzik. Toets van bittere amandel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49091237" w:rsidR="004C3D91" w:rsidRPr="004C3D91" w:rsidRDefault="00FA346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D8A6F4B" w:rsidR="004C3D91" w:rsidRDefault="00FA346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San </w:t>
            </w:r>
            <w:proofErr w:type="spellStart"/>
            <w:r>
              <w:rPr>
                <w:rFonts w:ascii="Times New Roman" w:hAnsi="Times New Roman" w:cs="Times New Roman"/>
              </w:rPr>
              <w:t>Daniele</w:t>
            </w:r>
            <w:proofErr w:type="spellEnd"/>
            <w:r>
              <w:rPr>
                <w:rFonts w:ascii="Times New Roman" w:hAnsi="Times New Roman" w:cs="Times New Roman"/>
              </w:rPr>
              <w:t>-ham, zeevruchten, kazen, asperges, gegrilde vis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E19FB66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6768FF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15B85A49" w:rsidR="00BD0F3F" w:rsidRDefault="00FA3467" w:rsidP="00BD0F3F">
      <w:pPr>
        <w:rPr>
          <w:rFonts w:ascii="Times New Roman" w:hAnsi="Times New Roman" w:cs="Times New Roman"/>
          <w:sz w:val="44"/>
          <w:szCs w:val="44"/>
        </w:rPr>
      </w:pPr>
      <w:r>
        <w:rPr>
          <w:noProof/>
        </w:rPr>
        <mc:AlternateContent>
          <mc:Choice Requires="wps">
            <w:drawing>
              <wp:inline distT="0" distB="0" distL="0" distR="0" wp14:anchorId="5C6C6E0C" wp14:editId="46C69FCB">
                <wp:extent cx="304800" cy="304800"/>
                <wp:effectExtent l="0" t="0" r="0" b="0"/>
                <wp:docPr id="1178739391" name="AutoShape 2" descr="Wine Albino Armani, Friulano, Friuli Grave DOC, 2022, 750 ml Albino Armani,  Friulano, Friuli Grave DOC, 2022 – price, review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B030A2" id="AutoShape 2" o:spid="_x0000_s1026" alt="Wine Albino Armani, Friulano, Friuli Grave DOC, 2022, 750 ml Albino Armani,  Friulano, Friuli Grave DOC, 2022 – price, review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45FCD476" w14:textId="77777777" w:rsidR="00FA3467" w:rsidRPr="00CF4E4B" w:rsidRDefault="00FA3467" w:rsidP="00FA3467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Albino Armani is een historisch familiebedrijf met meer dan 400 jaar wijntraditie. Hun stijl is doorgaans zeer zuiver, elegant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terroirgedreven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De familie bezit wijngaarden in drie belangrijke regio’s: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Trentino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Veneto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Friuili-venezia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Giulia</w:t>
      </w:r>
      <w:proofErr w:type="spellEnd"/>
    </w:p>
    <w:p w14:paraId="58B94DB6" w14:textId="5213C4FC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B8B23B" w14:textId="77777777" w:rsidR="00237A0B" w:rsidRDefault="00237A0B" w:rsidP="006C4BF7">
      <w:r>
        <w:separator/>
      </w:r>
    </w:p>
  </w:endnote>
  <w:endnote w:type="continuationSeparator" w:id="0">
    <w:p w14:paraId="1350623E" w14:textId="77777777" w:rsidR="00237A0B" w:rsidRDefault="00237A0B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1A92CB" w14:textId="77777777" w:rsidR="00237A0B" w:rsidRDefault="00237A0B" w:rsidP="006C4BF7">
      <w:r>
        <w:separator/>
      </w:r>
    </w:p>
  </w:footnote>
  <w:footnote w:type="continuationSeparator" w:id="0">
    <w:p w14:paraId="575883D2" w14:textId="77777777" w:rsidR="00237A0B" w:rsidRDefault="00237A0B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37A0B"/>
    <w:rsid w:val="00250F03"/>
    <w:rsid w:val="00426444"/>
    <w:rsid w:val="00481808"/>
    <w:rsid w:val="004C3D91"/>
    <w:rsid w:val="0061443B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202B2"/>
    <w:rsid w:val="00CF4E4B"/>
    <w:rsid w:val="00D368C9"/>
    <w:rsid w:val="00E40AED"/>
    <w:rsid w:val="00EE4B9C"/>
    <w:rsid w:val="00FA3467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177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2026-05-20T10:10:00Z</dcterms:created>
  <dcterms:modified xsi:type="dcterms:W3CDTF">2026-05-20T10:10:00Z</dcterms:modified>
</cp:coreProperties>
</file>